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="331.2" w:lineRule="auto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Big Data Science in Finance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line="331.2" w:lineRule="auto"/>
        <w:rPr>
          <w:color w:val="000000"/>
          <w:sz w:val="22"/>
          <w:szCs w:val="22"/>
        </w:rPr>
      </w:pPr>
      <w:bookmarkStart w:colFirst="0" w:colLast="0" w:name="_6gc0kwa3cnhp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This course is based on 3 hours per week, 15 week semester.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line="331.2" w:lineRule="auto"/>
        <w:rPr/>
      </w:pPr>
      <w:bookmarkStart w:colFirst="0" w:colLast="0" w:name="_5ac7dox1ygmc" w:id="1"/>
      <w:bookmarkEnd w:id="1"/>
      <w:r w:rsidDel="00000000" w:rsidR="00000000" w:rsidRPr="00000000">
        <w:rPr>
          <w:rtl w:val="0"/>
        </w:rPr>
        <w:t xml:space="preserve">Course Benefits for Students: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The proposed course is based on a brand-new book "Big Data Science in Finance" by Irene Aldridge and Marco Avellaneda (Wiley, 2021).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.2" w:lineRule="auto"/>
        <w:rPr/>
      </w:pPr>
      <w:r w:rsidDel="00000000" w:rsidR="00000000" w:rsidRPr="00000000">
        <w:rPr>
          <w:rtl w:val="0"/>
        </w:rPr>
        <w:t xml:space="preserve">The knowledge and the projects are designed to enable the students to learn the principles of data science, gain a deeper understanding of the cutting-edge developments in Finance and acquire practical understanding of the topics.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line="331.2" w:lineRule="auto"/>
        <w:rPr/>
      </w:pPr>
      <w:bookmarkStart w:colFirst="0" w:colLast="0" w:name="_zaofdivh9dya" w:id="2"/>
      <w:bookmarkEnd w:id="2"/>
      <w:r w:rsidDel="00000000" w:rsidR="00000000" w:rsidRPr="00000000">
        <w:rPr>
          <w:rtl w:val="0"/>
        </w:rPr>
        <w:t xml:space="preserve">Reading:</w:t>
      </w:r>
    </w:p>
    <w:p w:rsidR="00000000" w:rsidDel="00000000" w:rsidP="00000000" w:rsidRDefault="00000000" w:rsidRPr="00000000" w14:paraId="00000009">
      <w:pPr>
        <w:spacing w:line="331.2" w:lineRule="auto"/>
        <w:rPr/>
      </w:pPr>
      <w:r w:rsidDel="00000000" w:rsidR="00000000" w:rsidRPr="00000000">
        <w:rPr>
          <w:rtl w:val="0"/>
        </w:rPr>
        <w:t xml:space="preserve">Required Text: Aldridge, Irene and Marco Avellaneda, 2021. </w:t>
      </w:r>
      <w:r w:rsidDel="00000000" w:rsidR="00000000" w:rsidRPr="00000000">
        <w:rPr>
          <w:u w:val="single"/>
          <w:rtl w:val="0"/>
        </w:rPr>
        <w:t xml:space="preserve">Big Data Science in Finance.</w:t>
      </w:r>
      <w:r w:rsidDel="00000000" w:rsidR="00000000" w:rsidRPr="00000000">
        <w:rPr>
          <w:rtl w:val="0"/>
        </w:rPr>
        <w:t xml:space="preserve"> Hoboken: Wiley &amp; Sons. ISBN: 978-1119602989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line="331.2" w:lineRule="auto"/>
        <w:rPr/>
      </w:pPr>
      <w:bookmarkStart w:colFirst="0" w:colLast="0" w:name="_knwchdbvu0vi" w:id="3"/>
      <w:bookmarkEnd w:id="3"/>
      <w:r w:rsidDel="00000000" w:rsidR="00000000" w:rsidRPr="00000000">
        <w:rPr>
          <w:rtl w:val="0"/>
        </w:rPr>
        <w:t xml:space="preserve">Course Syllabus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rPr/>
      </w:pPr>
      <w:r w:rsidDel="00000000" w:rsidR="00000000" w:rsidRPr="00000000">
        <w:rPr>
          <w:b w:val="1"/>
          <w:rtl w:val="0"/>
        </w:rPr>
        <w:t xml:space="preserve">Session 1: </w:t>
      </w:r>
      <w:r w:rsidDel="00000000" w:rsidR="00000000" w:rsidRPr="00000000">
        <w:rPr>
          <w:b w:val="1"/>
          <w:color w:val="1d1c1c"/>
          <w:sz w:val="21"/>
          <w:szCs w:val="21"/>
          <w:rtl w:val="0"/>
        </w:rPr>
        <w:t xml:space="preserve">Why Big Data? 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The changes in market structure, technology and mathematical innovation driving the trend.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31.2" w:lineRule="auto"/>
        <w:rPr/>
      </w:pPr>
      <w:r w:rsidDel="00000000" w:rsidR="00000000" w:rsidRPr="00000000">
        <w:rPr>
          <w:b w:val="1"/>
          <w:rtl w:val="0"/>
        </w:rPr>
        <w:t xml:space="preserve">Session 2: </w:t>
      </w:r>
      <w:r w:rsidDel="00000000" w:rsidR="00000000" w:rsidRPr="00000000">
        <w:rPr>
          <w:rtl w:val="0"/>
        </w:rPr>
        <w:t xml:space="preserve">Neural networks in Finance.</w:t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3: Supervised Learning and Applications: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Ridge Regression, LASSO, Elastic Nets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K Nearest Neighbors (K-NN)</w:t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31.2" w:lineRule="auto"/>
        <w:rPr/>
      </w:pPr>
      <w:r w:rsidDel="00000000" w:rsidR="00000000" w:rsidRPr="00000000">
        <w:rPr>
          <w:b w:val="1"/>
          <w:rtl w:val="0"/>
        </w:rPr>
        <w:t xml:space="preserve">Session 4: Supervised Learning and Applications, continued: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Decision Trees, Random Decision Forests and Extra Trees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Support Vector Machines (SVMs)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5: Semi-Supervised Learning and Applications: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Performance Evaluation via Cross-Validation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Generative Models</w:t>
      </w:r>
    </w:p>
    <w:p w:rsidR="00000000" w:rsidDel="00000000" w:rsidP="00000000" w:rsidRDefault="00000000" w:rsidRPr="00000000" w14:paraId="0000001C">
      <w:pPr>
        <w:spacing w:line="331.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6: Semi-Supervised Learning, continued: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Generative Models, continued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Discriminative Models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Graph-based Models</w:t>
      </w:r>
    </w:p>
    <w:p w:rsidR="00000000" w:rsidDel="00000000" w:rsidP="00000000" w:rsidRDefault="00000000" w:rsidRPr="00000000" w14:paraId="00000021">
      <w:pPr>
        <w:spacing w:line="331.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7: </w:t>
      </w:r>
      <w:r w:rsidDel="00000000" w:rsidR="00000000" w:rsidRPr="00000000">
        <w:rPr>
          <w:b w:val="1"/>
          <w:rtl w:val="0"/>
        </w:rPr>
        <w:t xml:space="preserve">Letting the Data Speak with Unsupervised Learning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Dimensionality Reduction in Finance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Dimensionality Reduction with Unsupervised Learning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Singular Value Decomposition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Deconstructing Financial Returns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8: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Letting the Data Speak with Unsupervised Learning, continued: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Singular Vectors as Portfolio Weights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Principal Component Regression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Key Big Data Tools: SVD and PCA in Detail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31.2" w:lineRule="auto"/>
        <w:rPr/>
      </w:pPr>
      <w:r w:rsidDel="00000000" w:rsidR="00000000" w:rsidRPr="00000000">
        <w:rPr>
          <w:b w:val="1"/>
          <w:rtl w:val="0"/>
        </w:rPr>
        <w:t xml:space="preserve">Session 9</w:t>
      </w:r>
      <w:r w:rsidDel="00000000" w:rsidR="00000000" w:rsidRPr="00000000">
        <w:rPr>
          <w:rtl w:val="0"/>
        </w:rPr>
        <w:t xml:space="preserve">: Midterm Exam. </w:t>
      </w:r>
    </w:p>
    <w:p w:rsidR="00000000" w:rsidDel="00000000" w:rsidP="00000000" w:rsidRDefault="00000000" w:rsidRPr="00000000" w14:paraId="0000002E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10. Big Data Factor Models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Optimal Factorization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Eigenportfolios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Factor Discovery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Big Data Factor Models, continued: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Approximate Factor Models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Unknown Factors (POET)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Instrumented PCA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The Three Pass Model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Risk-Premium PCA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Nonlinear Factorization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Projected PCA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31.2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12: Data as a Signal vs. Noise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Random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data show in Eigenvalue distribution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What's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in a data bag?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Marcenko-Pastur Theorem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0" w:right="0" w:hanging="360"/>
        <w:jc w:val="left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Spike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Model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Dealing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with Highly Correlated Data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Karhunen-Loeve Transform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Data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Imputation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Missing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Eigenvalues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Tracy-Widom Distribution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940" w:hanging="360"/>
        <w:rPr>
          <w:color w:val="1d1c1c"/>
          <w:sz w:val="21"/>
          <w:szCs w:val="21"/>
        </w:rPr>
      </w:pPr>
      <w:r w:rsidDel="00000000" w:rsidR="00000000" w:rsidRPr="00000000">
        <w:rPr>
          <w:rtl w:val="0"/>
        </w:rPr>
        <w:t xml:space="preserve">Identifying</w:t>
      </w:r>
      <w:r w:rsidDel="00000000" w:rsidR="00000000" w:rsidRPr="00000000">
        <w:rPr>
          <w:color w:val="1d1c1c"/>
          <w:sz w:val="21"/>
          <w:szCs w:val="21"/>
          <w:rtl w:val="0"/>
        </w:rPr>
        <w:t xml:space="preserve"> Missing Streaming Data (the Johnson-Lindenstrauss Lemma)</w:t>
      </w:r>
    </w:p>
    <w:p w:rsidR="00000000" w:rsidDel="00000000" w:rsidP="00000000" w:rsidRDefault="00000000" w:rsidRPr="00000000" w14:paraId="00000048">
      <w:pPr>
        <w:spacing w:line="331.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1d1c1c"/>
          <w:sz w:val="21"/>
          <w:szCs w:val="21"/>
        </w:rPr>
      </w:pPr>
      <w:r w:rsidDel="00000000" w:rsidR="00000000" w:rsidRPr="00000000">
        <w:rPr>
          <w:b w:val="1"/>
          <w:color w:val="1d1c1c"/>
          <w:sz w:val="21"/>
          <w:szCs w:val="21"/>
          <w:rtl w:val="0"/>
        </w:rPr>
        <w:t xml:space="preserve">Session 13: Applications: Unsupervised Learning in Option Pricing and Stochastic Modeling</w:t>
      </w:r>
    </w:p>
    <w:p w:rsidR="00000000" w:rsidDel="00000000" w:rsidP="00000000" w:rsidRDefault="00000000" w:rsidRPr="00000000" w14:paraId="0000004A">
      <w:pPr>
        <w:rPr>
          <w:b w:val="1"/>
          <w:color w:val="1d1c1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1d1c1c"/>
          <w:sz w:val="21"/>
          <w:szCs w:val="21"/>
        </w:rPr>
      </w:pPr>
      <w:r w:rsidDel="00000000" w:rsidR="00000000" w:rsidRPr="00000000">
        <w:rPr>
          <w:b w:val="1"/>
          <w:color w:val="1d1c1c"/>
          <w:sz w:val="21"/>
          <w:szCs w:val="21"/>
          <w:rtl w:val="0"/>
        </w:rPr>
        <w:t xml:space="preserve">Session 14: Data Clustering</w:t>
      </w:r>
    </w:p>
    <w:p w:rsidR="00000000" w:rsidDel="00000000" w:rsidP="00000000" w:rsidRDefault="00000000" w:rsidRPr="00000000" w14:paraId="0000004C">
      <w:pPr>
        <w:rPr>
          <w:b w:val="1"/>
          <w:color w:val="1d1c1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31.2" w:lineRule="auto"/>
        <w:rPr>
          <w:b w:val="1"/>
          <w:color w:val="1d1c1c"/>
          <w:sz w:val="21"/>
          <w:szCs w:val="21"/>
        </w:rPr>
      </w:pPr>
      <w:r w:rsidDel="00000000" w:rsidR="00000000" w:rsidRPr="00000000">
        <w:rPr>
          <w:b w:val="1"/>
          <w:color w:val="1d1c1c"/>
          <w:sz w:val="21"/>
          <w:szCs w:val="21"/>
          <w:rtl w:val="0"/>
        </w:rPr>
        <w:t xml:space="preserve">Session 15: Final Exam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  <w:t xml:space="preserve">Syllabus, Big Data Science in Finance</w:t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